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C209" w14:textId="7C0B4A37" w:rsidR="00346926" w:rsidRPr="002F1187" w:rsidRDefault="00346926" w:rsidP="00346926">
      <w:pPr>
        <w:tabs>
          <w:tab w:val="left" w:pos="821"/>
        </w:tabs>
        <w:spacing w:line="360" w:lineRule="auto"/>
        <w:ind w:left="820" w:hanging="361"/>
        <w:jc w:val="center"/>
        <w:rPr>
          <w:b/>
          <w:bCs/>
          <w:sz w:val="34"/>
          <w:szCs w:val="34"/>
        </w:rPr>
      </w:pPr>
      <w:r w:rsidRPr="002F1187">
        <w:rPr>
          <w:b/>
          <w:bCs/>
          <w:sz w:val="34"/>
          <w:szCs w:val="34"/>
        </w:rPr>
        <w:t>Company Requirements</w:t>
      </w:r>
    </w:p>
    <w:p w14:paraId="4F5D4390" w14:textId="77777777" w:rsidR="00192447" w:rsidRDefault="00192447" w:rsidP="00192447">
      <w:pPr>
        <w:pStyle w:val="Heading1"/>
        <w:numPr>
          <w:ilvl w:val="0"/>
          <w:numId w:val="3"/>
        </w:numPr>
        <w:spacing w:before="57" w:line="360" w:lineRule="auto"/>
        <w:ind w:left="820"/>
        <w:rPr>
          <w:rFonts w:ascii="Times New Roman" w:hAnsi="Times New Roman" w:cs="Times New Roman"/>
          <w:sz w:val="24"/>
          <w:szCs w:val="24"/>
          <w:lang w:val="en-GB"/>
        </w:rPr>
      </w:pPr>
      <w:r w:rsidRPr="00E826BA">
        <w:rPr>
          <w:rFonts w:ascii="Times New Roman" w:hAnsi="Times New Roman" w:cs="Times New Roman"/>
          <w:sz w:val="24"/>
          <w:szCs w:val="24"/>
          <w:lang w:val="en-GB"/>
        </w:rPr>
        <w:t xml:space="preserve">EEE 298 can be </w:t>
      </w:r>
      <w:r>
        <w:rPr>
          <w:rFonts w:ascii="Times New Roman" w:hAnsi="Times New Roman" w:cs="Times New Roman"/>
          <w:sz w:val="24"/>
          <w:szCs w:val="24"/>
          <w:lang w:val="en-GB"/>
        </w:rPr>
        <w:t>achieved</w:t>
      </w:r>
      <w:r w:rsidRPr="00E826BA">
        <w:rPr>
          <w:rFonts w:ascii="Times New Roman" w:hAnsi="Times New Roman" w:cs="Times New Roman"/>
          <w:sz w:val="24"/>
          <w:szCs w:val="24"/>
          <w:lang w:val="en-GB"/>
        </w:rPr>
        <w:t xml:space="preserve"> at the earliest at the end of the fourth semester (second year), and its duration is 20 working days.</w:t>
      </w:r>
    </w:p>
    <w:p w14:paraId="47F5C8BF" w14:textId="77777777" w:rsidR="00192447" w:rsidRDefault="00192447" w:rsidP="00192447">
      <w:pPr>
        <w:pStyle w:val="Heading1"/>
        <w:numPr>
          <w:ilvl w:val="0"/>
          <w:numId w:val="3"/>
        </w:numPr>
        <w:spacing w:before="57" w:line="360" w:lineRule="auto"/>
        <w:ind w:left="820"/>
        <w:rPr>
          <w:rFonts w:ascii="Times New Roman" w:hAnsi="Times New Roman" w:cs="Times New Roman"/>
          <w:sz w:val="24"/>
          <w:szCs w:val="24"/>
          <w:lang w:val="en-GB"/>
        </w:rPr>
      </w:pPr>
      <w:r w:rsidRPr="00E826BA">
        <w:rPr>
          <w:rFonts w:ascii="Times New Roman" w:hAnsi="Times New Roman" w:cs="Times New Roman"/>
          <w:sz w:val="24"/>
          <w:szCs w:val="24"/>
          <w:lang w:val="en-GB"/>
        </w:rPr>
        <w:t xml:space="preserve">EEE 298 can be achieved at the earliest at the end of the </w:t>
      </w:r>
      <w:r w:rsidRPr="00E826BA">
        <w:rPr>
          <w:rFonts w:ascii="Times New Roman" w:hAnsi="Times New Roman" w:cs="Times New Roman"/>
          <w:sz w:val="24"/>
          <w:szCs w:val="24"/>
        </w:rPr>
        <w:t xml:space="preserve">sixth </w:t>
      </w:r>
      <w:r w:rsidRPr="00E826BA">
        <w:rPr>
          <w:rFonts w:ascii="Times New Roman" w:hAnsi="Times New Roman" w:cs="Times New Roman"/>
          <w:sz w:val="24"/>
          <w:szCs w:val="24"/>
          <w:lang w:val="en-GB"/>
        </w:rPr>
        <w:t>semester (</w:t>
      </w:r>
      <w:r w:rsidRPr="00E826BA">
        <w:rPr>
          <w:rFonts w:ascii="Times New Roman" w:hAnsi="Times New Roman" w:cs="Times New Roman"/>
          <w:sz w:val="24"/>
          <w:szCs w:val="24"/>
        </w:rPr>
        <w:t xml:space="preserve">third </w:t>
      </w:r>
      <w:r w:rsidRPr="00E826BA">
        <w:rPr>
          <w:rFonts w:ascii="Times New Roman" w:hAnsi="Times New Roman" w:cs="Times New Roman"/>
          <w:sz w:val="24"/>
          <w:szCs w:val="24"/>
          <w:lang w:val="en-GB"/>
        </w:rPr>
        <w:t>year), and its duration is 20 working days.</w:t>
      </w:r>
    </w:p>
    <w:p w14:paraId="3B2334A2" w14:textId="77777777" w:rsidR="00192447" w:rsidRPr="00E826BA" w:rsidRDefault="00192447" w:rsidP="00192447">
      <w:pPr>
        <w:pStyle w:val="Heading1"/>
        <w:numPr>
          <w:ilvl w:val="0"/>
          <w:numId w:val="3"/>
        </w:numPr>
        <w:spacing w:before="57" w:line="360" w:lineRule="auto"/>
        <w:ind w:left="820"/>
        <w:rPr>
          <w:rFonts w:ascii="Times New Roman" w:hAnsi="Times New Roman" w:cs="Times New Roman"/>
          <w:sz w:val="24"/>
          <w:szCs w:val="24"/>
          <w:lang w:val="en-GB"/>
        </w:rPr>
      </w:pPr>
      <w:r w:rsidRPr="00E826BA">
        <w:rPr>
          <w:rFonts w:ascii="Times New Roman" w:hAnsi="Times New Roman" w:cs="Times New Roman"/>
          <w:sz w:val="24"/>
          <w:szCs w:val="24"/>
          <w:lang w:val="en-GB"/>
        </w:rPr>
        <w:t xml:space="preserve">The company where the internship will take place must employ a minimum of 4 full-time engineers, including at least </w:t>
      </w:r>
      <w:r w:rsidRPr="00E826BA">
        <w:rPr>
          <w:rFonts w:ascii="Times New Roman" w:hAnsi="Times New Roman" w:cs="Times New Roman"/>
          <w:b/>
          <w:bCs/>
          <w:sz w:val="24"/>
          <w:szCs w:val="24"/>
          <w:lang w:val="en-GB"/>
        </w:rPr>
        <w:t>1 full-time Electrical and Electronics engineer</w:t>
      </w:r>
      <w:r w:rsidRPr="00E826BA">
        <w:rPr>
          <w:rFonts w:ascii="Times New Roman" w:hAnsi="Times New Roman" w:cs="Times New Roman"/>
          <w:sz w:val="24"/>
          <w:szCs w:val="24"/>
          <w:lang w:val="en-GB"/>
        </w:rPr>
        <w:t>.</w:t>
      </w:r>
    </w:p>
    <w:p w14:paraId="50A6FE3F" w14:textId="77777777" w:rsidR="00192447" w:rsidRPr="00E826BA" w:rsidRDefault="00192447" w:rsidP="00192447">
      <w:pPr>
        <w:pStyle w:val="Heading1"/>
        <w:numPr>
          <w:ilvl w:val="0"/>
          <w:numId w:val="3"/>
        </w:numPr>
        <w:spacing w:before="57" w:line="360" w:lineRule="auto"/>
        <w:ind w:left="820"/>
        <w:rPr>
          <w:rFonts w:ascii="Times New Roman" w:hAnsi="Times New Roman" w:cs="Times New Roman"/>
          <w:sz w:val="24"/>
          <w:szCs w:val="24"/>
          <w:lang w:val="en-GB"/>
        </w:rPr>
      </w:pPr>
      <w:r w:rsidRPr="00E826BA">
        <w:rPr>
          <w:rFonts w:ascii="Times New Roman" w:hAnsi="Times New Roman" w:cs="Times New Roman"/>
          <w:sz w:val="24"/>
          <w:szCs w:val="24"/>
          <w:lang w:val="en-GB"/>
        </w:rPr>
        <w:t>The company must be operational during the internship dates.</w:t>
      </w:r>
    </w:p>
    <w:p w14:paraId="31749719" w14:textId="77777777" w:rsidR="00192447" w:rsidRPr="00F11DE9" w:rsidRDefault="00192447" w:rsidP="00192447">
      <w:pPr>
        <w:pStyle w:val="Heading1"/>
        <w:numPr>
          <w:ilvl w:val="0"/>
          <w:numId w:val="3"/>
        </w:numPr>
        <w:spacing w:before="57" w:line="360" w:lineRule="auto"/>
        <w:ind w:left="820"/>
        <w:rPr>
          <w:rFonts w:ascii="Times New Roman" w:hAnsi="Times New Roman" w:cs="Times New Roman"/>
          <w:sz w:val="24"/>
          <w:szCs w:val="24"/>
          <w:lang w:val="en-GB"/>
        </w:rPr>
      </w:pPr>
      <w:r w:rsidRPr="00F11DE9">
        <w:rPr>
          <w:rFonts w:ascii="Times New Roman" w:hAnsi="Times New Roman" w:cs="Times New Roman"/>
          <w:sz w:val="24"/>
          <w:szCs w:val="24"/>
          <w:lang w:val="en-GB"/>
        </w:rPr>
        <w:t>The areas where an internship can be conducted are listed below</w:t>
      </w:r>
      <w:r>
        <w:rPr>
          <w:rFonts w:ascii="Times New Roman" w:hAnsi="Times New Roman" w:cs="Times New Roman"/>
          <w:sz w:val="24"/>
          <w:szCs w:val="24"/>
          <w:lang w:val="en-GB"/>
        </w:rPr>
        <w:t>:</w:t>
      </w:r>
    </w:p>
    <w:p w14:paraId="60D5563F"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Electrical machines: Production, maintenance, repair or operating centers of motors, transformers, generators and similar,</w:t>
      </w:r>
    </w:p>
    <w:p w14:paraId="735AA99E"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Control Systems: Centers related to machine, workplace and system control units or building automation systems,</w:t>
      </w:r>
    </w:p>
    <w:p w14:paraId="782A0077"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 xml:space="preserve">Energy Production and Distribution: Thermal, </w:t>
      </w:r>
      <w:proofErr w:type="gramStart"/>
      <w:r w:rsidRPr="00E826BA">
        <w:rPr>
          <w:rFonts w:ascii="Times New Roman" w:hAnsi="Times New Roman" w:cs="Times New Roman"/>
          <w:sz w:val="24"/>
          <w:szCs w:val="24"/>
        </w:rPr>
        <w:t>hydraulic</w:t>
      </w:r>
      <w:proofErr w:type="gramEnd"/>
      <w:r w:rsidRPr="00E826BA">
        <w:rPr>
          <w:rFonts w:ascii="Times New Roman" w:hAnsi="Times New Roman" w:cs="Times New Roman"/>
          <w:sz w:val="24"/>
          <w:szCs w:val="24"/>
        </w:rPr>
        <w:t xml:space="preserve"> or nuclear power plants, transformer centers, switchyards or research centers,</w:t>
      </w:r>
    </w:p>
    <w:p w14:paraId="7E60CEFC"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Circuit Design: Research and development laboratories, electronic device production centers,</w:t>
      </w:r>
    </w:p>
    <w:p w14:paraId="62F1A031"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Power Electronics: SMPS, USP, US systems, applications of BJT, MOSFET and Thyristor family elements in electrical machines drive and control circuits, centers where CAD, CAM or computer-aided control systems are located,</w:t>
      </w:r>
    </w:p>
    <w:p w14:paraId="6A9B615F"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 xml:space="preserve">Electrical Measurements, Measuring Instruments: Research, development, </w:t>
      </w:r>
      <w:proofErr w:type="gramStart"/>
      <w:r w:rsidRPr="00E826BA">
        <w:rPr>
          <w:rFonts w:ascii="Times New Roman" w:hAnsi="Times New Roman" w:cs="Times New Roman"/>
          <w:sz w:val="24"/>
          <w:szCs w:val="24"/>
        </w:rPr>
        <w:t>production</w:t>
      </w:r>
      <w:proofErr w:type="gramEnd"/>
      <w:r w:rsidRPr="00E826BA">
        <w:rPr>
          <w:rFonts w:ascii="Times New Roman" w:hAnsi="Times New Roman" w:cs="Times New Roman"/>
          <w:sz w:val="24"/>
          <w:szCs w:val="24"/>
        </w:rPr>
        <w:t xml:space="preserve"> and sales centers,</w:t>
      </w:r>
    </w:p>
    <w:p w14:paraId="65F37717"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Heating, Ventilation and Air Conditioning</w:t>
      </w:r>
      <w:r>
        <w:rPr>
          <w:rFonts w:ascii="Times New Roman" w:hAnsi="Times New Roman" w:cs="Times New Roman"/>
          <w:sz w:val="24"/>
          <w:szCs w:val="24"/>
        </w:rPr>
        <w:t>,</w:t>
      </w:r>
    </w:p>
    <w:p w14:paraId="482C97AE"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Communication Systems, Advanced Electronic Systems Design and Production centers,</w:t>
      </w:r>
    </w:p>
    <w:p w14:paraId="71C3BE62"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Computer Hardware Engineering and Computer Network Systems centers,</w:t>
      </w:r>
    </w:p>
    <w:p w14:paraId="7D6B9D13"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Low Frequency Systems: Telephone, radio, video, walkie-talkie, telemetry, fax, telex, etc. equipment maintenance, repair, production center,</w:t>
      </w:r>
    </w:p>
    <w:p w14:paraId="2475DC43"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 xml:space="preserve">High Frequency Systems: TV, </w:t>
      </w:r>
      <w:proofErr w:type="spellStart"/>
      <w:r w:rsidRPr="00E826BA">
        <w:rPr>
          <w:rFonts w:ascii="Times New Roman" w:hAnsi="Times New Roman" w:cs="Times New Roman"/>
          <w:sz w:val="24"/>
          <w:szCs w:val="24"/>
        </w:rPr>
        <w:t>radiolink</w:t>
      </w:r>
      <w:proofErr w:type="spellEnd"/>
      <w:r w:rsidRPr="00E826BA">
        <w:rPr>
          <w:rFonts w:ascii="Times New Roman" w:hAnsi="Times New Roman" w:cs="Times New Roman"/>
          <w:sz w:val="24"/>
          <w:szCs w:val="24"/>
        </w:rPr>
        <w:t xml:space="preserve"> etc. production centers,</w:t>
      </w:r>
    </w:p>
    <w:p w14:paraId="588FC1A4"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lastRenderedPageBreak/>
        <w:t>Microwave Systems: Radar, satellite, etc. Maintenance-repair or production centers of microwave systems such as heating or cooling with transceiver systems,</w:t>
      </w:r>
    </w:p>
    <w:p w14:paraId="1E049F79"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 xml:space="preserve">Antennas: Production centers of low frequency, high </w:t>
      </w:r>
      <w:proofErr w:type="gramStart"/>
      <w:r w:rsidRPr="00E826BA">
        <w:rPr>
          <w:rFonts w:ascii="Times New Roman" w:hAnsi="Times New Roman" w:cs="Times New Roman"/>
          <w:sz w:val="24"/>
          <w:szCs w:val="24"/>
        </w:rPr>
        <w:t>frequency</w:t>
      </w:r>
      <w:proofErr w:type="gramEnd"/>
      <w:r w:rsidRPr="00E826BA">
        <w:rPr>
          <w:rFonts w:ascii="Times New Roman" w:hAnsi="Times New Roman" w:cs="Times New Roman"/>
          <w:sz w:val="24"/>
          <w:szCs w:val="24"/>
        </w:rPr>
        <w:t xml:space="preserve"> or microwave antennas,</w:t>
      </w:r>
    </w:p>
    <w:p w14:paraId="3266B834"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Other Systems: Sonar, geophone hydrophone etc. Maintenance, repair or production centers of topography systems, meteorology systems, modem, microprocessor supported audio-video conference systems,</w:t>
      </w:r>
    </w:p>
    <w:p w14:paraId="29B5752A"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 xml:space="preserve">Digital Electronic Systems: Computer systems, digital instruments, PLC, PLD, etc. Production or maintenance and repair centers of sequential machine-based circuits or systems, industrial electronics, analog controlled, NC, CNC, DNC, machine tools, industrial robots, control, command and adjustment systems, converters, building automation and maintenance, </w:t>
      </w:r>
      <w:proofErr w:type="gramStart"/>
      <w:r w:rsidRPr="00E826BA">
        <w:rPr>
          <w:rFonts w:ascii="Times New Roman" w:hAnsi="Times New Roman" w:cs="Times New Roman"/>
          <w:sz w:val="24"/>
          <w:szCs w:val="24"/>
        </w:rPr>
        <w:t>repair</w:t>
      </w:r>
      <w:proofErr w:type="gramEnd"/>
      <w:r w:rsidRPr="00E826BA">
        <w:rPr>
          <w:rFonts w:ascii="Times New Roman" w:hAnsi="Times New Roman" w:cs="Times New Roman"/>
          <w:sz w:val="24"/>
          <w:szCs w:val="24"/>
        </w:rPr>
        <w:t xml:space="preserve"> or production centers of elevator systems,</w:t>
      </w:r>
    </w:p>
    <w:p w14:paraId="315C90AB"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 xml:space="preserve">Instrumentation Electronics: Maintenance, repair, calibration or production centers of speed, position, </w:t>
      </w:r>
      <w:proofErr w:type="gramStart"/>
      <w:r w:rsidRPr="00E826BA">
        <w:rPr>
          <w:rFonts w:ascii="Times New Roman" w:hAnsi="Times New Roman" w:cs="Times New Roman"/>
          <w:sz w:val="24"/>
          <w:szCs w:val="24"/>
        </w:rPr>
        <w:t>direction</w:t>
      </w:r>
      <w:proofErr w:type="gramEnd"/>
      <w:r w:rsidRPr="00E826BA">
        <w:rPr>
          <w:rFonts w:ascii="Times New Roman" w:hAnsi="Times New Roman" w:cs="Times New Roman"/>
          <w:sz w:val="24"/>
          <w:szCs w:val="24"/>
        </w:rPr>
        <w:t xml:space="preserve"> and target determination systems of military or civil air, land or sea vehicles and spectroscopic, </w:t>
      </w:r>
      <w:proofErr w:type="spellStart"/>
      <w:r w:rsidRPr="00E826BA">
        <w:rPr>
          <w:rFonts w:ascii="Times New Roman" w:hAnsi="Times New Roman" w:cs="Times New Roman"/>
          <w:sz w:val="24"/>
          <w:szCs w:val="24"/>
        </w:rPr>
        <w:t>polyagrographic</w:t>
      </w:r>
      <w:proofErr w:type="spellEnd"/>
      <w:r w:rsidRPr="00E826BA">
        <w:rPr>
          <w:rFonts w:ascii="Times New Roman" w:hAnsi="Times New Roman" w:cs="Times New Roman"/>
          <w:sz w:val="24"/>
          <w:szCs w:val="24"/>
        </w:rPr>
        <w:t>, chromatographic, instruments and measuring instruments used in nuclear or chemical industries,</w:t>
      </w:r>
    </w:p>
    <w:p w14:paraId="4726C3BE" w14:textId="77777777" w:rsidR="00192447"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 xml:space="preserve">Medical Electronics: Production, maintenance, repair or calibration centers of X-ray, tomography, </w:t>
      </w:r>
      <w:proofErr w:type="gramStart"/>
      <w:r w:rsidRPr="00E826BA">
        <w:rPr>
          <w:rFonts w:ascii="Times New Roman" w:hAnsi="Times New Roman" w:cs="Times New Roman"/>
          <w:sz w:val="24"/>
          <w:szCs w:val="24"/>
        </w:rPr>
        <w:t>ECG</w:t>
      </w:r>
      <w:proofErr w:type="gramEnd"/>
      <w:r w:rsidRPr="00E826BA">
        <w:rPr>
          <w:rFonts w:ascii="Times New Roman" w:hAnsi="Times New Roman" w:cs="Times New Roman"/>
          <w:sz w:val="24"/>
          <w:szCs w:val="24"/>
        </w:rPr>
        <w:t xml:space="preserve"> and tele-metric systems, </w:t>
      </w:r>
    </w:p>
    <w:p w14:paraId="35301EC6" w14:textId="77777777" w:rsidR="00192447"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 xml:space="preserve">Management and Organization Department, Purchasing, Projects, Office Affairs, Archive, Document Preparation, Document Flow, Filing, etc. </w:t>
      </w:r>
    </w:p>
    <w:p w14:paraId="1219681A" w14:textId="77777777" w:rsidR="00192447" w:rsidRPr="00E826BA" w:rsidRDefault="00192447" w:rsidP="00192447">
      <w:pPr>
        <w:pStyle w:val="Heading1"/>
        <w:numPr>
          <w:ilvl w:val="0"/>
          <w:numId w:val="4"/>
        </w:numPr>
        <w:spacing w:before="57" w:line="360" w:lineRule="auto"/>
        <w:ind w:left="820"/>
        <w:rPr>
          <w:rFonts w:ascii="Times New Roman" w:hAnsi="Times New Roman" w:cs="Times New Roman"/>
          <w:sz w:val="24"/>
          <w:szCs w:val="24"/>
        </w:rPr>
      </w:pPr>
      <w:r w:rsidRPr="00E826BA">
        <w:rPr>
          <w:rFonts w:ascii="Times New Roman" w:hAnsi="Times New Roman" w:cs="Times New Roman"/>
          <w:sz w:val="24"/>
          <w:szCs w:val="24"/>
        </w:rPr>
        <w:t>Occupational Health and Safety Department, Research and Development Department, Productivity Analysis Department.</w:t>
      </w:r>
    </w:p>
    <w:p w14:paraId="738BA59C" w14:textId="77777777" w:rsidR="00192447" w:rsidRDefault="00192447">
      <w:pPr>
        <w:rPr>
          <w:rFonts w:ascii="Times New Roman" w:hAnsi="Times New Roman" w:cs="Times New Roman"/>
          <w:sz w:val="24"/>
          <w:szCs w:val="24"/>
          <w:lang w:val="tr-TR"/>
        </w:rPr>
      </w:pPr>
      <w:r>
        <w:rPr>
          <w:rFonts w:ascii="Times New Roman" w:hAnsi="Times New Roman" w:cs="Times New Roman"/>
          <w:sz w:val="24"/>
          <w:szCs w:val="24"/>
          <w:lang w:val="tr-TR"/>
        </w:rPr>
        <w:br w:type="page"/>
      </w:r>
    </w:p>
    <w:p w14:paraId="2D6D1EBA" w14:textId="36F59C73" w:rsidR="00285C7D" w:rsidRPr="00285C7D" w:rsidRDefault="00285C7D" w:rsidP="00285C7D">
      <w:pPr>
        <w:pStyle w:val="ListParagraph"/>
        <w:tabs>
          <w:tab w:val="left" w:pos="821"/>
        </w:tabs>
        <w:spacing w:line="360" w:lineRule="auto"/>
        <w:ind w:firstLine="0"/>
        <w:jc w:val="center"/>
        <w:rPr>
          <w:rFonts w:ascii="Times New Roman" w:hAnsi="Times New Roman" w:cs="Times New Roman"/>
          <w:b/>
          <w:bCs/>
          <w:sz w:val="36"/>
          <w:szCs w:val="36"/>
          <w:lang w:val="tr-TR"/>
        </w:rPr>
      </w:pPr>
      <w:r w:rsidRPr="00285C7D">
        <w:rPr>
          <w:rFonts w:ascii="Times New Roman" w:hAnsi="Times New Roman" w:cs="Times New Roman"/>
          <w:b/>
          <w:bCs/>
          <w:sz w:val="36"/>
          <w:szCs w:val="36"/>
          <w:lang w:val="tr-TR"/>
        </w:rPr>
        <w:lastRenderedPageBreak/>
        <w:t>Şirket Gereklilikleri</w:t>
      </w:r>
    </w:p>
    <w:p w14:paraId="1B48F47D" w14:textId="064C051F" w:rsidR="000C42A3" w:rsidRPr="00E85F55" w:rsidRDefault="000C42A3" w:rsidP="00E85F55">
      <w:pPr>
        <w:pStyle w:val="ListParagraph"/>
        <w:numPr>
          <w:ilvl w:val="0"/>
          <w:numId w:val="2"/>
        </w:numPr>
        <w:tabs>
          <w:tab w:val="left" w:pos="821"/>
        </w:tabs>
        <w:spacing w:line="360" w:lineRule="auto"/>
        <w:ind w:hanging="361"/>
        <w:rPr>
          <w:rFonts w:ascii="Times New Roman" w:hAnsi="Times New Roman" w:cs="Times New Roman"/>
          <w:sz w:val="24"/>
          <w:szCs w:val="24"/>
          <w:lang w:val="tr-TR"/>
        </w:rPr>
      </w:pPr>
      <w:r w:rsidRPr="00E85F55">
        <w:rPr>
          <w:rFonts w:ascii="Times New Roman" w:hAnsi="Times New Roman" w:cs="Times New Roman"/>
          <w:sz w:val="24"/>
          <w:szCs w:val="24"/>
          <w:lang w:val="tr-TR"/>
        </w:rPr>
        <w:t>EEE 298, en erken dördüncü yarıyıl (ikinci sınıf) sonunda yapılır ve süresi 20 iş günüdür.</w:t>
      </w:r>
    </w:p>
    <w:p w14:paraId="58D8258B" w14:textId="77777777" w:rsidR="000C42A3" w:rsidRPr="00E85F55" w:rsidRDefault="000C42A3" w:rsidP="00E85F55">
      <w:pPr>
        <w:pStyle w:val="ListParagraph"/>
        <w:numPr>
          <w:ilvl w:val="0"/>
          <w:numId w:val="2"/>
        </w:numPr>
        <w:tabs>
          <w:tab w:val="left" w:pos="821"/>
        </w:tabs>
        <w:spacing w:line="360" w:lineRule="auto"/>
        <w:ind w:hanging="361"/>
        <w:rPr>
          <w:rFonts w:ascii="Times New Roman" w:hAnsi="Times New Roman" w:cs="Times New Roman"/>
          <w:sz w:val="24"/>
          <w:szCs w:val="24"/>
          <w:lang w:val="tr-TR"/>
        </w:rPr>
      </w:pPr>
      <w:r w:rsidRPr="00E85F55">
        <w:rPr>
          <w:rFonts w:ascii="Times New Roman" w:hAnsi="Times New Roman" w:cs="Times New Roman"/>
          <w:sz w:val="24"/>
          <w:szCs w:val="24"/>
          <w:lang w:val="tr-TR"/>
        </w:rPr>
        <w:t>EEE 300, en erken altıncı yarıyıl (üçüncü sınıf) sonunda yapılır ve süresi 20 iş günüdür.</w:t>
      </w:r>
    </w:p>
    <w:p w14:paraId="77251FEE" w14:textId="77777777" w:rsidR="00F45D29" w:rsidRPr="00E85F55" w:rsidRDefault="000C42A3" w:rsidP="00E85F55">
      <w:pPr>
        <w:pStyle w:val="ListParagraph"/>
        <w:numPr>
          <w:ilvl w:val="0"/>
          <w:numId w:val="2"/>
        </w:numPr>
        <w:tabs>
          <w:tab w:val="left" w:pos="821"/>
        </w:tabs>
        <w:spacing w:line="360" w:lineRule="auto"/>
        <w:ind w:hanging="361"/>
        <w:rPr>
          <w:rFonts w:ascii="Times New Roman" w:hAnsi="Times New Roman" w:cs="Times New Roman"/>
          <w:sz w:val="24"/>
          <w:szCs w:val="24"/>
          <w:lang w:val="tr-TR"/>
        </w:rPr>
      </w:pPr>
      <w:r w:rsidRPr="00E85F55">
        <w:rPr>
          <w:rFonts w:ascii="Times New Roman" w:hAnsi="Times New Roman" w:cs="Times New Roman"/>
          <w:sz w:val="24"/>
          <w:szCs w:val="24"/>
          <w:lang w:val="tr-TR"/>
        </w:rPr>
        <w:t>Stajın yapılacağı şirket en az 4 tam zamanlı mühendis ayrıca en az 1 tam zamanlı elektrik elektronik mühendisi çalıştırmalıdır.</w:t>
      </w:r>
    </w:p>
    <w:p w14:paraId="6646F6E1" w14:textId="77777777" w:rsidR="00F45D29" w:rsidRPr="00E85F55" w:rsidRDefault="000C42A3" w:rsidP="00E85F55">
      <w:pPr>
        <w:pStyle w:val="ListParagraph"/>
        <w:numPr>
          <w:ilvl w:val="0"/>
          <w:numId w:val="2"/>
        </w:numPr>
        <w:tabs>
          <w:tab w:val="left" w:pos="821"/>
        </w:tabs>
        <w:spacing w:line="360" w:lineRule="auto"/>
        <w:ind w:hanging="361"/>
        <w:rPr>
          <w:rFonts w:ascii="Times New Roman" w:hAnsi="Times New Roman" w:cs="Times New Roman"/>
          <w:sz w:val="24"/>
          <w:szCs w:val="24"/>
          <w:lang w:val="tr-TR"/>
        </w:rPr>
      </w:pPr>
      <w:bookmarkStart w:id="0" w:name="_Hlk33370573"/>
      <w:r w:rsidRPr="00E85F55">
        <w:rPr>
          <w:rFonts w:ascii="Times New Roman" w:hAnsi="Times New Roman" w:cs="Times New Roman"/>
          <w:sz w:val="24"/>
          <w:szCs w:val="24"/>
          <w:lang w:val="tr-TR"/>
        </w:rPr>
        <w:t>Şirketin staj tarihleri içinde faaliyette olması gerekmektedir</w:t>
      </w:r>
      <w:bookmarkEnd w:id="0"/>
      <w:r w:rsidRPr="00E85F55">
        <w:rPr>
          <w:rFonts w:ascii="Times New Roman" w:hAnsi="Times New Roman" w:cs="Times New Roman"/>
          <w:sz w:val="24"/>
          <w:szCs w:val="24"/>
          <w:lang w:val="tr-TR"/>
        </w:rPr>
        <w:t>.</w:t>
      </w:r>
    </w:p>
    <w:p w14:paraId="4B79F4AC" w14:textId="3D4F7E1D" w:rsidR="00F45D29" w:rsidRPr="00E85F55" w:rsidRDefault="000C42A3" w:rsidP="00E85F55">
      <w:pPr>
        <w:pStyle w:val="ListParagraph"/>
        <w:numPr>
          <w:ilvl w:val="0"/>
          <w:numId w:val="2"/>
        </w:numPr>
        <w:tabs>
          <w:tab w:val="left" w:pos="821"/>
        </w:tabs>
        <w:spacing w:line="360" w:lineRule="auto"/>
        <w:ind w:hanging="361"/>
        <w:rPr>
          <w:rFonts w:ascii="Times New Roman" w:hAnsi="Times New Roman" w:cs="Times New Roman"/>
          <w:sz w:val="24"/>
          <w:szCs w:val="24"/>
          <w:lang w:val="tr-TR"/>
        </w:rPr>
      </w:pPr>
      <w:r w:rsidRPr="00E85F55">
        <w:rPr>
          <w:rFonts w:ascii="Times New Roman" w:hAnsi="Times New Roman" w:cs="Times New Roman"/>
          <w:sz w:val="24"/>
          <w:szCs w:val="24"/>
          <w:lang w:val="tr-TR"/>
        </w:rPr>
        <w:t>Staj yapılabilecek şirket alanları aşağıda sıralanmıştır</w:t>
      </w:r>
      <w:r w:rsidR="00617967">
        <w:rPr>
          <w:rFonts w:ascii="Times New Roman" w:hAnsi="Times New Roman" w:cs="Times New Roman"/>
          <w:sz w:val="24"/>
          <w:szCs w:val="24"/>
          <w:lang w:val="tr-TR"/>
        </w:rPr>
        <w:t>:</w:t>
      </w:r>
    </w:p>
    <w:p w14:paraId="20AC49A5" w14:textId="77777777" w:rsidR="00F45D29" w:rsidRPr="00E85F55" w:rsidRDefault="00BE173C" w:rsidP="005F55A9">
      <w:pPr>
        <w:pStyle w:val="ListParagraph"/>
        <w:numPr>
          <w:ilvl w:val="0"/>
          <w:numId w:val="5"/>
        </w:numPr>
        <w:tabs>
          <w:tab w:val="left" w:pos="820"/>
          <w:tab w:val="left" w:pos="821"/>
        </w:tabs>
        <w:spacing w:before="2" w:line="360" w:lineRule="auto"/>
        <w:ind w:right="601"/>
        <w:rPr>
          <w:rFonts w:ascii="Times New Roman" w:hAnsi="Times New Roman" w:cs="Times New Roman"/>
          <w:sz w:val="24"/>
          <w:szCs w:val="24"/>
          <w:lang w:val="tr-TR"/>
        </w:rPr>
      </w:pPr>
      <w:r w:rsidRPr="00E85F55">
        <w:rPr>
          <w:rFonts w:ascii="Times New Roman" w:hAnsi="Times New Roman" w:cs="Times New Roman"/>
          <w:sz w:val="24"/>
          <w:szCs w:val="24"/>
          <w:lang w:val="tr-TR"/>
        </w:rPr>
        <w:t>Elektrik makineleri: Motor, transformatör, jeneratör ve benzerlerinin üretim, bakım, onarım veya işletim merkezleri,</w:t>
      </w:r>
    </w:p>
    <w:p w14:paraId="0C920CA5" w14:textId="77777777" w:rsidR="00F45D29" w:rsidRPr="00E85F55" w:rsidRDefault="00BE173C" w:rsidP="005F55A9">
      <w:pPr>
        <w:pStyle w:val="ListParagraph"/>
        <w:numPr>
          <w:ilvl w:val="0"/>
          <w:numId w:val="5"/>
        </w:numPr>
        <w:tabs>
          <w:tab w:val="left" w:pos="820"/>
          <w:tab w:val="left" w:pos="821"/>
        </w:tabs>
        <w:spacing w:line="360" w:lineRule="auto"/>
        <w:ind w:right="1032"/>
        <w:rPr>
          <w:rFonts w:ascii="Times New Roman" w:hAnsi="Times New Roman" w:cs="Times New Roman"/>
          <w:sz w:val="24"/>
          <w:szCs w:val="24"/>
          <w:lang w:val="tr-TR"/>
        </w:rPr>
      </w:pPr>
      <w:r w:rsidRPr="00E85F55">
        <w:rPr>
          <w:rFonts w:ascii="Times New Roman" w:hAnsi="Times New Roman" w:cs="Times New Roman"/>
          <w:sz w:val="24"/>
          <w:szCs w:val="24"/>
          <w:lang w:val="tr-TR"/>
        </w:rPr>
        <w:t>Kontrol Sistemleri: Tezgâh, işyeri ve sistem kontrol birimleri veya bina otomasyon sistemleri ile ilgili merkezler,</w:t>
      </w:r>
    </w:p>
    <w:p w14:paraId="59FBD747" w14:textId="77777777" w:rsidR="00F45D29" w:rsidRPr="00E85F55" w:rsidRDefault="00BE173C" w:rsidP="005F55A9">
      <w:pPr>
        <w:pStyle w:val="ListParagraph"/>
        <w:numPr>
          <w:ilvl w:val="0"/>
          <w:numId w:val="5"/>
        </w:numPr>
        <w:tabs>
          <w:tab w:val="left" w:pos="820"/>
          <w:tab w:val="left" w:pos="821"/>
        </w:tabs>
        <w:spacing w:before="1" w:line="360" w:lineRule="auto"/>
        <w:ind w:right="243"/>
        <w:rPr>
          <w:rFonts w:ascii="Times New Roman" w:hAnsi="Times New Roman" w:cs="Times New Roman"/>
          <w:sz w:val="24"/>
          <w:szCs w:val="24"/>
          <w:lang w:val="tr-TR"/>
        </w:rPr>
      </w:pPr>
      <w:r w:rsidRPr="00E85F55">
        <w:rPr>
          <w:rFonts w:ascii="Times New Roman" w:hAnsi="Times New Roman" w:cs="Times New Roman"/>
          <w:sz w:val="24"/>
          <w:szCs w:val="24"/>
          <w:lang w:val="tr-TR"/>
        </w:rPr>
        <w:t>Enerji Üretimi ve Dağıtımı: Termik, hidrolik veya nükleer enerji santralleri, trafo merkezleri, şalt sahaları veya araştırma</w:t>
      </w:r>
      <w:r w:rsidRPr="00E85F55">
        <w:rPr>
          <w:rFonts w:ascii="Times New Roman" w:hAnsi="Times New Roman" w:cs="Times New Roman"/>
          <w:spacing w:val="-1"/>
          <w:sz w:val="24"/>
          <w:szCs w:val="24"/>
          <w:lang w:val="tr-TR"/>
        </w:rPr>
        <w:t xml:space="preserve"> </w:t>
      </w:r>
      <w:r w:rsidRPr="00E85F55">
        <w:rPr>
          <w:rFonts w:ascii="Times New Roman" w:hAnsi="Times New Roman" w:cs="Times New Roman"/>
          <w:sz w:val="24"/>
          <w:szCs w:val="24"/>
          <w:lang w:val="tr-TR"/>
        </w:rPr>
        <w:t>merkezleri,</w:t>
      </w:r>
    </w:p>
    <w:p w14:paraId="2D7EA79E" w14:textId="77777777" w:rsidR="00F45D29" w:rsidRPr="00E85F55" w:rsidRDefault="00BE173C" w:rsidP="005F55A9">
      <w:pPr>
        <w:pStyle w:val="ListParagraph"/>
        <w:numPr>
          <w:ilvl w:val="0"/>
          <w:numId w:val="5"/>
        </w:numPr>
        <w:tabs>
          <w:tab w:val="left" w:pos="820"/>
          <w:tab w:val="left" w:pos="821"/>
        </w:tabs>
        <w:spacing w:line="360" w:lineRule="auto"/>
        <w:rPr>
          <w:rFonts w:ascii="Times New Roman" w:hAnsi="Times New Roman" w:cs="Times New Roman"/>
          <w:sz w:val="24"/>
          <w:szCs w:val="24"/>
          <w:lang w:val="tr-TR"/>
        </w:rPr>
      </w:pPr>
      <w:r w:rsidRPr="00E85F55">
        <w:rPr>
          <w:rFonts w:ascii="Times New Roman" w:hAnsi="Times New Roman" w:cs="Times New Roman"/>
          <w:sz w:val="24"/>
          <w:szCs w:val="24"/>
          <w:lang w:val="tr-TR"/>
        </w:rPr>
        <w:t>Devre Tasarımı: Araştırma geliştirme laboratuvarları, elektronik cihaz üretim</w:t>
      </w:r>
      <w:r w:rsidRPr="00E85F55">
        <w:rPr>
          <w:rFonts w:ascii="Times New Roman" w:hAnsi="Times New Roman" w:cs="Times New Roman"/>
          <w:spacing w:val="-6"/>
          <w:sz w:val="24"/>
          <w:szCs w:val="24"/>
          <w:lang w:val="tr-TR"/>
        </w:rPr>
        <w:t xml:space="preserve"> </w:t>
      </w:r>
      <w:r w:rsidRPr="00E85F55">
        <w:rPr>
          <w:rFonts w:ascii="Times New Roman" w:hAnsi="Times New Roman" w:cs="Times New Roman"/>
          <w:sz w:val="24"/>
          <w:szCs w:val="24"/>
          <w:lang w:val="tr-TR"/>
        </w:rPr>
        <w:t>merkezleri,</w:t>
      </w:r>
    </w:p>
    <w:p w14:paraId="6EF136A8" w14:textId="77777777" w:rsidR="00F45D29" w:rsidRPr="00E85F55" w:rsidRDefault="00BE173C" w:rsidP="005F55A9">
      <w:pPr>
        <w:pStyle w:val="ListParagraph"/>
        <w:numPr>
          <w:ilvl w:val="0"/>
          <w:numId w:val="5"/>
        </w:numPr>
        <w:tabs>
          <w:tab w:val="left" w:pos="820"/>
          <w:tab w:val="left" w:pos="821"/>
        </w:tabs>
        <w:spacing w:line="360" w:lineRule="auto"/>
        <w:ind w:right="277"/>
        <w:rPr>
          <w:rFonts w:ascii="Times New Roman" w:hAnsi="Times New Roman" w:cs="Times New Roman"/>
          <w:sz w:val="24"/>
          <w:szCs w:val="24"/>
          <w:lang w:val="tr-TR"/>
        </w:rPr>
      </w:pPr>
      <w:r w:rsidRPr="00E85F55">
        <w:rPr>
          <w:rFonts w:ascii="Times New Roman" w:hAnsi="Times New Roman" w:cs="Times New Roman"/>
          <w:sz w:val="24"/>
          <w:szCs w:val="24"/>
          <w:lang w:val="tr-TR"/>
        </w:rPr>
        <w:t>Güç Elektroniği: SMPS, USP, US sistemleri, elektrik makineleri tahrik ve kontrol devrelerinde BJT, MOSFET ve Tristör ailesi elemanlarının uygulamaları, CAD, CAM veya bilgisayar destekli kontrol sistemlerinin yer aldığı merkezler,</w:t>
      </w:r>
    </w:p>
    <w:p w14:paraId="36CAB834" w14:textId="77777777" w:rsidR="00F45D29" w:rsidRPr="00E85F55" w:rsidRDefault="00BE173C" w:rsidP="005F55A9">
      <w:pPr>
        <w:pStyle w:val="ListParagraph"/>
        <w:numPr>
          <w:ilvl w:val="0"/>
          <w:numId w:val="5"/>
        </w:numPr>
        <w:tabs>
          <w:tab w:val="left" w:pos="820"/>
          <w:tab w:val="left" w:pos="821"/>
        </w:tabs>
        <w:spacing w:line="360" w:lineRule="auto"/>
        <w:rPr>
          <w:rFonts w:ascii="Times New Roman" w:hAnsi="Times New Roman" w:cs="Times New Roman"/>
          <w:sz w:val="24"/>
          <w:szCs w:val="24"/>
          <w:lang w:val="tr-TR"/>
        </w:rPr>
      </w:pPr>
      <w:r w:rsidRPr="00E85F55">
        <w:rPr>
          <w:rFonts w:ascii="Times New Roman" w:hAnsi="Times New Roman" w:cs="Times New Roman"/>
          <w:sz w:val="24"/>
          <w:szCs w:val="24"/>
          <w:lang w:val="tr-TR"/>
        </w:rPr>
        <w:t>Elektrikle İlgili Ölçümler, Ölçü Aletleri: Araştırma, geliştirme, üretim ve satış</w:t>
      </w:r>
      <w:r w:rsidRPr="00E85F55">
        <w:rPr>
          <w:rFonts w:ascii="Times New Roman" w:hAnsi="Times New Roman" w:cs="Times New Roman"/>
          <w:spacing w:val="-33"/>
          <w:sz w:val="24"/>
          <w:szCs w:val="24"/>
          <w:lang w:val="tr-TR"/>
        </w:rPr>
        <w:t xml:space="preserve"> </w:t>
      </w:r>
      <w:r w:rsidRPr="00E85F55">
        <w:rPr>
          <w:rFonts w:ascii="Times New Roman" w:hAnsi="Times New Roman" w:cs="Times New Roman"/>
          <w:sz w:val="24"/>
          <w:szCs w:val="24"/>
          <w:lang w:val="tr-TR"/>
        </w:rPr>
        <w:t>merkezleri,</w:t>
      </w:r>
    </w:p>
    <w:p w14:paraId="1A096F65" w14:textId="1D364BEB" w:rsidR="00F45D29" w:rsidRPr="00E85F55" w:rsidRDefault="00BE173C" w:rsidP="005F55A9">
      <w:pPr>
        <w:pStyle w:val="ListParagraph"/>
        <w:numPr>
          <w:ilvl w:val="0"/>
          <w:numId w:val="5"/>
        </w:numPr>
        <w:tabs>
          <w:tab w:val="left" w:pos="820"/>
          <w:tab w:val="left" w:pos="821"/>
        </w:tabs>
        <w:spacing w:before="1" w:line="360" w:lineRule="auto"/>
        <w:rPr>
          <w:rFonts w:ascii="Times New Roman" w:hAnsi="Times New Roman" w:cs="Times New Roman"/>
          <w:sz w:val="24"/>
          <w:szCs w:val="24"/>
          <w:lang w:val="tr-TR"/>
        </w:rPr>
      </w:pPr>
      <w:r w:rsidRPr="00E85F55">
        <w:rPr>
          <w:rFonts w:ascii="Times New Roman" w:hAnsi="Times New Roman" w:cs="Times New Roman"/>
          <w:sz w:val="24"/>
          <w:szCs w:val="24"/>
          <w:lang w:val="tr-TR"/>
        </w:rPr>
        <w:t>Isıtma, Havalandırma, İklimlendirme</w:t>
      </w:r>
      <w:r w:rsidR="003E4161">
        <w:rPr>
          <w:rFonts w:ascii="Times New Roman" w:hAnsi="Times New Roman" w:cs="Times New Roman"/>
          <w:sz w:val="24"/>
          <w:szCs w:val="24"/>
          <w:lang w:val="tr-TR"/>
        </w:rPr>
        <w:t>,</w:t>
      </w:r>
    </w:p>
    <w:p w14:paraId="77033A9F" w14:textId="77777777" w:rsidR="00F45D29" w:rsidRPr="00E85F55" w:rsidRDefault="00BE173C" w:rsidP="005F55A9">
      <w:pPr>
        <w:pStyle w:val="ListParagraph"/>
        <w:numPr>
          <w:ilvl w:val="0"/>
          <w:numId w:val="5"/>
        </w:numPr>
        <w:tabs>
          <w:tab w:val="left" w:pos="820"/>
          <w:tab w:val="left" w:pos="821"/>
        </w:tabs>
        <w:spacing w:before="1" w:line="360" w:lineRule="auto"/>
        <w:rPr>
          <w:rFonts w:ascii="Times New Roman" w:hAnsi="Times New Roman" w:cs="Times New Roman"/>
          <w:sz w:val="24"/>
          <w:szCs w:val="24"/>
          <w:lang w:val="tr-TR"/>
        </w:rPr>
      </w:pPr>
      <w:r w:rsidRPr="00E85F55">
        <w:rPr>
          <w:rFonts w:ascii="Times New Roman" w:hAnsi="Times New Roman" w:cs="Times New Roman"/>
          <w:sz w:val="24"/>
          <w:szCs w:val="24"/>
          <w:lang w:val="tr-TR"/>
        </w:rPr>
        <w:t>Komünikasyon Sistemleri, Gelişmiş Elektronik Sistemlerin Tasarımı, Üretimi</w:t>
      </w:r>
      <w:r w:rsidRPr="00E85F55">
        <w:rPr>
          <w:rFonts w:ascii="Times New Roman" w:hAnsi="Times New Roman" w:cs="Times New Roman"/>
          <w:spacing w:val="-10"/>
          <w:sz w:val="24"/>
          <w:szCs w:val="24"/>
          <w:lang w:val="tr-TR"/>
        </w:rPr>
        <w:t xml:space="preserve"> </w:t>
      </w:r>
      <w:r w:rsidRPr="00E85F55">
        <w:rPr>
          <w:rFonts w:ascii="Times New Roman" w:hAnsi="Times New Roman" w:cs="Times New Roman"/>
          <w:sz w:val="24"/>
          <w:szCs w:val="24"/>
          <w:lang w:val="tr-TR"/>
        </w:rPr>
        <w:t>merkezleri,</w:t>
      </w:r>
    </w:p>
    <w:p w14:paraId="51ECEA29" w14:textId="77777777" w:rsidR="00F45D29" w:rsidRPr="00E85F55" w:rsidRDefault="00BE173C" w:rsidP="005F55A9">
      <w:pPr>
        <w:pStyle w:val="ListParagraph"/>
        <w:numPr>
          <w:ilvl w:val="0"/>
          <w:numId w:val="5"/>
        </w:numPr>
        <w:tabs>
          <w:tab w:val="left" w:pos="868"/>
          <w:tab w:val="left" w:pos="869"/>
        </w:tabs>
        <w:spacing w:line="360" w:lineRule="auto"/>
        <w:rPr>
          <w:rFonts w:ascii="Times New Roman" w:hAnsi="Times New Roman" w:cs="Times New Roman"/>
          <w:sz w:val="24"/>
          <w:szCs w:val="24"/>
          <w:lang w:val="tr-TR"/>
        </w:rPr>
      </w:pPr>
      <w:r w:rsidRPr="00E85F55">
        <w:rPr>
          <w:rFonts w:ascii="Times New Roman" w:hAnsi="Times New Roman" w:cs="Times New Roman"/>
          <w:sz w:val="24"/>
          <w:szCs w:val="24"/>
          <w:lang w:val="tr-TR"/>
        </w:rPr>
        <w:t>Bilgisayar Donanımı Mühendisliği ve Bilgisayar Ağ Sistemleri</w:t>
      </w:r>
      <w:r w:rsidRPr="00E85F55">
        <w:rPr>
          <w:rFonts w:ascii="Times New Roman" w:hAnsi="Times New Roman" w:cs="Times New Roman"/>
          <w:spacing w:val="-8"/>
          <w:sz w:val="24"/>
          <w:szCs w:val="24"/>
          <w:lang w:val="tr-TR"/>
        </w:rPr>
        <w:t xml:space="preserve"> </w:t>
      </w:r>
      <w:r w:rsidRPr="00E85F55">
        <w:rPr>
          <w:rFonts w:ascii="Times New Roman" w:hAnsi="Times New Roman" w:cs="Times New Roman"/>
          <w:sz w:val="24"/>
          <w:szCs w:val="24"/>
          <w:lang w:val="tr-TR"/>
        </w:rPr>
        <w:t>merkezleri,</w:t>
      </w:r>
    </w:p>
    <w:p w14:paraId="08DFFF3D" w14:textId="77777777" w:rsidR="00F45D29" w:rsidRPr="00E85F55" w:rsidRDefault="00BE173C" w:rsidP="005F55A9">
      <w:pPr>
        <w:pStyle w:val="ListParagraph"/>
        <w:numPr>
          <w:ilvl w:val="0"/>
          <w:numId w:val="5"/>
        </w:numPr>
        <w:tabs>
          <w:tab w:val="left" w:pos="820"/>
          <w:tab w:val="left" w:pos="821"/>
        </w:tabs>
        <w:spacing w:before="2" w:line="360" w:lineRule="auto"/>
        <w:ind w:right="276"/>
        <w:rPr>
          <w:rFonts w:ascii="Times New Roman" w:hAnsi="Times New Roman" w:cs="Times New Roman"/>
          <w:sz w:val="24"/>
          <w:szCs w:val="24"/>
          <w:lang w:val="tr-TR"/>
        </w:rPr>
      </w:pPr>
      <w:r w:rsidRPr="00E85F55">
        <w:rPr>
          <w:rFonts w:ascii="Times New Roman" w:hAnsi="Times New Roman" w:cs="Times New Roman"/>
          <w:sz w:val="24"/>
          <w:szCs w:val="24"/>
          <w:lang w:val="tr-TR"/>
        </w:rPr>
        <w:t>Alçak Frekanslı Sistemler: Telefon, radyo, video, telsiz, telemetre, faks, teleks vb. cihazlarının bakım, onarım, üretim</w:t>
      </w:r>
      <w:r w:rsidRPr="00E85F55">
        <w:rPr>
          <w:rFonts w:ascii="Times New Roman" w:hAnsi="Times New Roman" w:cs="Times New Roman"/>
          <w:spacing w:val="-2"/>
          <w:sz w:val="24"/>
          <w:szCs w:val="24"/>
          <w:lang w:val="tr-TR"/>
        </w:rPr>
        <w:t xml:space="preserve"> </w:t>
      </w:r>
      <w:r w:rsidRPr="00E85F55">
        <w:rPr>
          <w:rFonts w:ascii="Times New Roman" w:hAnsi="Times New Roman" w:cs="Times New Roman"/>
          <w:sz w:val="24"/>
          <w:szCs w:val="24"/>
          <w:lang w:val="tr-TR"/>
        </w:rPr>
        <w:t>merkezi,</w:t>
      </w:r>
    </w:p>
    <w:p w14:paraId="144F808F" w14:textId="77777777" w:rsidR="00F45D29" w:rsidRPr="00E85F55" w:rsidRDefault="00BE173C" w:rsidP="005F55A9">
      <w:pPr>
        <w:pStyle w:val="ListParagraph"/>
        <w:numPr>
          <w:ilvl w:val="0"/>
          <w:numId w:val="5"/>
        </w:numPr>
        <w:tabs>
          <w:tab w:val="left" w:pos="868"/>
          <w:tab w:val="left" w:pos="869"/>
        </w:tabs>
        <w:spacing w:line="360" w:lineRule="auto"/>
        <w:rPr>
          <w:rFonts w:ascii="Times New Roman" w:hAnsi="Times New Roman" w:cs="Times New Roman"/>
          <w:sz w:val="24"/>
          <w:szCs w:val="24"/>
          <w:lang w:val="tr-TR"/>
        </w:rPr>
      </w:pPr>
      <w:r w:rsidRPr="00E85F55">
        <w:rPr>
          <w:rFonts w:ascii="Times New Roman" w:hAnsi="Times New Roman" w:cs="Times New Roman"/>
          <w:sz w:val="24"/>
          <w:szCs w:val="24"/>
          <w:lang w:val="tr-TR"/>
        </w:rPr>
        <w:t>Yüksek Frekanslı Sistemler: TV, radyolink vb. üretim</w:t>
      </w:r>
      <w:r w:rsidRPr="00E85F55">
        <w:rPr>
          <w:rFonts w:ascii="Times New Roman" w:hAnsi="Times New Roman" w:cs="Times New Roman"/>
          <w:spacing w:val="-8"/>
          <w:sz w:val="24"/>
          <w:szCs w:val="24"/>
          <w:lang w:val="tr-TR"/>
        </w:rPr>
        <w:t xml:space="preserve"> </w:t>
      </w:r>
      <w:r w:rsidRPr="00E85F55">
        <w:rPr>
          <w:rFonts w:ascii="Times New Roman" w:hAnsi="Times New Roman" w:cs="Times New Roman"/>
          <w:sz w:val="24"/>
          <w:szCs w:val="24"/>
          <w:lang w:val="tr-TR"/>
        </w:rPr>
        <w:t>merkezleri,</w:t>
      </w:r>
    </w:p>
    <w:p w14:paraId="4903A6AB" w14:textId="77777777" w:rsidR="00F45D29" w:rsidRPr="00E85F55" w:rsidRDefault="00BE173C" w:rsidP="005F55A9">
      <w:pPr>
        <w:pStyle w:val="ListParagraph"/>
        <w:numPr>
          <w:ilvl w:val="0"/>
          <w:numId w:val="5"/>
        </w:numPr>
        <w:tabs>
          <w:tab w:val="left" w:pos="820"/>
          <w:tab w:val="left" w:pos="821"/>
        </w:tabs>
        <w:spacing w:before="1" w:line="360" w:lineRule="auto"/>
        <w:ind w:right="1020"/>
        <w:rPr>
          <w:rFonts w:ascii="Times New Roman" w:hAnsi="Times New Roman" w:cs="Times New Roman"/>
          <w:sz w:val="24"/>
          <w:szCs w:val="24"/>
          <w:lang w:val="tr-TR"/>
        </w:rPr>
      </w:pPr>
      <w:r w:rsidRPr="00E85F55">
        <w:rPr>
          <w:rFonts w:ascii="Times New Roman" w:hAnsi="Times New Roman" w:cs="Times New Roman"/>
          <w:sz w:val="24"/>
          <w:szCs w:val="24"/>
          <w:lang w:val="tr-TR"/>
        </w:rPr>
        <w:t>Mikrodalga Sistemleri: Radar, uydu vb. alıcı verici sistemleri ile ısıtma veya soğutma gibi mikrodalga sistemlerinin bakım-onarım veya üretim</w:t>
      </w:r>
      <w:r w:rsidRPr="00E85F55">
        <w:rPr>
          <w:rFonts w:ascii="Times New Roman" w:hAnsi="Times New Roman" w:cs="Times New Roman"/>
          <w:spacing w:val="-10"/>
          <w:sz w:val="24"/>
          <w:szCs w:val="24"/>
          <w:lang w:val="tr-TR"/>
        </w:rPr>
        <w:t xml:space="preserve"> </w:t>
      </w:r>
      <w:r w:rsidRPr="00E85F55">
        <w:rPr>
          <w:rFonts w:ascii="Times New Roman" w:hAnsi="Times New Roman" w:cs="Times New Roman"/>
          <w:sz w:val="24"/>
          <w:szCs w:val="24"/>
          <w:lang w:val="tr-TR"/>
        </w:rPr>
        <w:t>merkezleri,</w:t>
      </w:r>
    </w:p>
    <w:p w14:paraId="2C1DDB38" w14:textId="77777777" w:rsidR="00F45D29" w:rsidRPr="00E85F55" w:rsidRDefault="00BE173C" w:rsidP="005F55A9">
      <w:pPr>
        <w:pStyle w:val="ListParagraph"/>
        <w:numPr>
          <w:ilvl w:val="0"/>
          <w:numId w:val="5"/>
        </w:numPr>
        <w:tabs>
          <w:tab w:val="left" w:pos="868"/>
          <w:tab w:val="left" w:pos="869"/>
        </w:tabs>
        <w:spacing w:line="360" w:lineRule="auto"/>
        <w:rPr>
          <w:rFonts w:ascii="Times New Roman" w:hAnsi="Times New Roman" w:cs="Times New Roman"/>
          <w:sz w:val="24"/>
          <w:szCs w:val="24"/>
          <w:lang w:val="tr-TR"/>
        </w:rPr>
      </w:pPr>
      <w:r w:rsidRPr="00E85F55">
        <w:rPr>
          <w:rFonts w:ascii="Times New Roman" w:hAnsi="Times New Roman" w:cs="Times New Roman"/>
          <w:sz w:val="24"/>
          <w:szCs w:val="24"/>
          <w:lang w:val="tr-TR"/>
        </w:rPr>
        <w:t>Antenler: Alçak frekanslı, yüksek frekanslı veya mikrodalga antenlerin üretim</w:t>
      </w:r>
      <w:r w:rsidRPr="00E85F55">
        <w:rPr>
          <w:rFonts w:ascii="Times New Roman" w:hAnsi="Times New Roman" w:cs="Times New Roman"/>
          <w:spacing w:val="-18"/>
          <w:sz w:val="24"/>
          <w:szCs w:val="24"/>
          <w:lang w:val="tr-TR"/>
        </w:rPr>
        <w:t xml:space="preserve"> </w:t>
      </w:r>
      <w:r w:rsidRPr="00E85F55">
        <w:rPr>
          <w:rFonts w:ascii="Times New Roman" w:hAnsi="Times New Roman" w:cs="Times New Roman"/>
          <w:sz w:val="24"/>
          <w:szCs w:val="24"/>
          <w:lang w:val="tr-TR"/>
        </w:rPr>
        <w:t>merkezleri,</w:t>
      </w:r>
    </w:p>
    <w:p w14:paraId="106FB8CE" w14:textId="77777777" w:rsidR="00F45D29" w:rsidRPr="00E85F55" w:rsidRDefault="00BE173C" w:rsidP="005F55A9">
      <w:pPr>
        <w:pStyle w:val="ListParagraph"/>
        <w:numPr>
          <w:ilvl w:val="0"/>
          <w:numId w:val="5"/>
        </w:numPr>
        <w:tabs>
          <w:tab w:val="left" w:pos="820"/>
          <w:tab w:val="left" w:pos="821"/>
        </w:tabs>
        <w:spacing w:line="360" w:lineRule="auto"/>
        <w:ind w:right="258"/>
        <w:rPr>
          <w:rFonts w:ascii="Times New Roman" w:hAnsi="Times New Roman" w:cs="Times New Roman"/>
          <w:sz w:val="24"/>
          <w:szCs w:val="24"/>
          <w:lang w:val="tr-TR"/>
        </w:rPr>
      </w:pPr>
      <w:r w:rsidRPr="00E85F55">
        <w:rPr>
          <w:rFonts w:ascii="Times New Roman" w:hAnsi="Times New Roman" w:cs="Times New Roman"/>
          <w:sz w:val="24"/>
          <w:szCs w:val="24"/>
          <w:lang w:val="tr-TR"/>
        </w:rPr>
        <w:t xml:space="preserve">Diğer Sistemler: Sonar, jeofon </w:t>
      </w:r>
      <w:proofErr w:type="spellStart"/>
      <w:r w:rsidRPr="00E85F55">
        <w:rPr>
          <w:rFonts w:ascii="Times New Roman" w:hAnsi="Times New Roman" w:cs="Times New Roman"/>
          <w:sz w:val="24"/>
          <w:szCs w:val="24"/>
          <w:lang w:val="tr-TR"/>
        </w:rPr>
        <w:t>hidrofon</w:t>
      </w:r>
      <w:proofErr w:type="spellEnd"/>
      <w:r w:rsidRPr="00E85F55">
        <w:rPr>
          <w:rFonts w:ascii="Times New Roman" w:hAnsi="Times New Roman" w:cs="Times New Roman"/>
          <w:sz w:val="24"/>
          <w:szCs w:val="24"/>
          <w:lang w:val="tr-TR"/>
        </w:rPr>
        <w:t xml:space="preserve"> vb. topograf sistemleri, meteoroloji sistemleri, modem, mikroişlemci destekli sesli-görüntülü konferans sistemlerinin bakım onarım veya üretim</w:t>
      </w:r>
      <w:r w:rsidRPr="00E85F55">
        <w:rPr>
          <w:rFonts w:ascii="Times New Roman" w:hAnsi="Times New Roman" w:cs="Times New Roman"/>
          <w:spacing w:val="-10"/>
          <w:sz w:val="24"/>
          <w:szCs w:val="24"/>
          <w:lang w:val="tr-TR"/>
        </w:rPr>
        <w:t xml:space="preserve"> </w:t>
      </w:r>
      <w:r w:rsidRPr="00E85F55">
        <w:rPr>
          <w:rFonts w:ascii="Times New Roman" w:hAnsi="Times New Roman" w:cs="Times New Roman"/>
          <w:sz w:val="24"/>
          <w:szCs w:val="24"/>
          <w:lang w:val="tr-TR"/>
        </w:rPr>
        <w:t>merkezleri,</w:t>
      </w:r>
    </w:p>
    <w:p w14:paraId="291178ED" w14:textId="77777777" w:rsidR="00F45D29" w:rsidRPr="00E85F55" w:rsidRDefault="00BE173C" w:rsidP="005F55A9">
      <w:pPr>
        <w:pStyle w:val="ListParagraph"/>
        <w:numPr>
          <w:ilvl w:val="0"/>
          <w:numId w:val="5"/>
        </w:numPr>
        <w:tabs>
          <w:tab w:val="left" w:pos="820"/>
          <w:tab w:val="left" w:pos="821"/>
        </w:tabs>
        <w:spacing w:before="1" w:line="360" w:lineRule="auto"/>
        <w:ind w:right="405"/>
        <w:rPr>
          <w:rFonts w:ascii="Times New Roman" w:hAnsi="Times New Roman" w:cs="Times New Roman"/>
          <w:sz w:val="24"/>
          <w:szCs w:val="24"/>
          <w:lang w:val="tr-TR"/>
        </w:rPr>
      </w:pPr>
      <w:r w:rsidRPr="00E85F55">
        <w:rPr>
          <w:rFonts w:ascii="Times New Roman" w:hAnsi="Times New Roman" w:cs="Times New Roman"/>
          <w:sz w:val="24"/>
          <w:szCs w:val="24"/>
          <w:lang w:val="tr-TR"/>
        </w:rPr>
        <w:lastRenderedPageBreak/>
        <w:t>Sayısal Elektronik Sistemler: Bilgisayar sistemleri, sayısal enstrümanlar, PLC, PLD, vb. ardışıl makine tabanlı devre veya sistemlerin üretim veya bakım, onarım merkezleri, endüstriyel elektronik, analog kontrollü, NC, CNC, DNC, tezgâhlar, endüstri robotları, kontrol, kumanda ve ayar sistemleri, dönüştürücüler bina otomasyonu ve asansör sistemlerinin bakım onarım veya üretim</w:t>
      </w:r>
      <w:r w:rsidRPr="00E85F55">
        <w:rPr>
          <w:rFonts w:ascii="Times New Roman" w:hAnsi="Times New Roman" w:cs="Times New Roman"/>
          <w:spacing w:val="-9"/>
          <w:sz w:val="24"/>
          <w:szCs w:val="24"/>
          <w:lang w:val="tr-TR"/>
        </w:rPr>
        <w:t xml:space="preserve"> </w:t>
      </w:r>
      <w:r w:rsidRPr="00E85F55">
        <w:rPr>
          <w:rFonts w:ascii="Times New Roman" w:hAnsi="Times New Roman" w:cs="Times New Roman"/>
          <w:sz w:val="24"/>
          <w:szCs w:val="24"/>
          <w:lang w:val="tr-TR"/>
        </w:rPr>
        <w:t>merkezleri,</w:t>
      </w:r>
    </w:p>
    <w:p w14:paraId="1E58D785" w14:textId="77777777" w:rsidR="00F45D29" w:rsidRPr="00E85F55" w:rsidRDefault="00BE173C" w:rsidP="005F55A9">
      <w:pPr>
        <w:pStyle w:val="ListParagraph"/>
        <w:numPr>
          <w:ilvl w:val="0"/>
          <w:numId w:val="5"/>
        </w:numPr>
        <w:tabs>
          <w:tab w:val="left" w:pos="820"/>
          <w:tab w:val="left" w:pos="821"/>
        </w:tabs>
        <w:spacing w:line="360" w:lineRule="auto"/>
        <w:ind w:right="563"/>
        <w:rPr>
          <w:rFonts w:ascii="Times New Roman" w:hAnsi="Times New Roman" w:cs="Times New Roman"/>
          <w:sz w:val="24"/>
          <w:szCs w:val="24"/>
          <w:lang w:val="tr-TR"/>
        </w:rPr>
      </w:pPr>
      <w:r w:rsidRPr="00E85F55">
        <w:rPr>
          <w:rFonts w:ascii="Times New Roman" w:hAnsi="Times New Roman" w:cs="Times New Roman"/>
          <w:sz w:val="24"/>
          <w:szCs w:val="24"/>
          <w:lang w:val="tr-TR"/>
        </w:rPr>
        <w:t>Enstrümantasyon Elektroniği: Askeri veya sivil hava, kara veya deniz taşıtlarının hız, konum, yön ve hedef belirleme sistemleri ile nükleer veya kimya endüstrilerinde kullanılan spektroskobik,</w:t>
      </w:r>
      <w:r w:rsidRPr="00E85F55">
        <w:rPr>
          <w:rFonts w:ascii="Times New Roman" w:hAnsi="Times New Roman" w:cs="Times New Roman"/>
          <w:spacing w:val="-15"/>
          <w:sz w:val="24"/>
          <w:szCs w:val="24"/>
          <w:lang w:val="tr-TR"/>
        </w:rPr>
        <w:t xml:space="preserve"> </w:t>
      </w:r>
      <w:r w:rsidRPr="00E85F55">
        <w:rPr>
          <w:rFonts w:ascii="Times New Roman" w:hAnsi="Times New Roman" w:cs="Times New Roman"/>
          <w:sz w:val="24"/>
          <w:szCs w:val="24"/>
          <w:lang w:val="tr-TR"/>
        </w:rPr>
        <w:t>polagrografik,</w:t>
      </w:r>
      <w:r w:rsidR="00E85F55">
        <w:rPr>
          <w:rFonts w:ascii="Times New Roman" w:hAnsi="Times New Roman" w:cs="Times New Roman"/>
          <w:sz w:val="24"/>
          <w:szCs w:val="24"/>
          <w:lang w:val="tr-TR"/>
        </w:rPr>
        <w:t xml:space="preserve"> </w:t>
      </w:r>
      <w:r w:rsidRPr="00E85F55">
        <w:rPr>
          <w:rFonts w:ascii="Times New Roman" w:hAnsi="Times New Roman" w:cs="Times New Roman"/>
          <w:sz w:val="24"/>
          <w:szCs w:val="24"/>
          <w:lang w:val="tr-TR"/>
        </w:rPr>
        <w:t>kramatografik, enstrüman ve ölçü aletlerinin bakım, onarım, kalibrasyon veya üretim merkezleri,</w:t>
      </w:r>
    </w:p>
    <w:p w14:paraId="13E58FC3" w14:textId="77777777" w:rsidR="005F55A9" w:rsidRDefault="00BE173C" w:rsidP="005F55A9">
      <w:pPr>
        <w:pStyle w:val="ListParagraph"/>
        <w:numPr>
          <w:ilvl w:val="0"/>
          <w:numId w:val="5"/>
        </w:numPr>
        <w:tabs>
          <w:tab w:val="left" w:pos="820"/>
          <w:tab w:val="left" w:pos="821"/>
        </w:tabs>
        <w:spacing w:line="360" w:lineRule="auto"/>
        <w:ind w:right="283"/>
        <w:rPr>
          <w:rFonts w:ascii="Times New Roman" w:hAnsi="Times New Roman" w:cs="Times New Roman"/>
          <w:sz w:val="24"/>
          <w:szCs w:val="24"/>
          <w:lang w:val="tr-TR"/>
        </w:rPr>
      </w:pPr>
      <w:r w:rsidRPr="00E85F55">
        <w:rPr>
          <w:rFonts w:ascii="Times New Roman" w:hAnsi="Times New Roman" w:cs="Times New Roman"/>
          <w:sz w:val="24"/>
          <w:szCs w:val="24"/>
          <w:lang w:val="tr-TR"/>
        </w:rPr>
        <w:t xml:space="preserve">Tıbbi Elektronik: Röntgen, tomografi, EKG ve tele-metrik sistemlerin üretim, bakım, onarım veya kalibrasyon merkezleri, </w:t>
      </w:r>
    </w:p>
    <w:p w14:paraId="7BA7E98E" w14:textId="77777777" w:rsidR="005F55A9" w:rsidRDefault="00BE173C" w:rsidP="005F55A9">
      <w:pPr>
        <w:pStyle w:val="ListParagraph"/>
        <w:numPr>
          <w:ilvl w:val="0"/>
          <w:numId w:val="5"/>
        </w:numPr>
        <w:tabs>
          <w:tab w:val="left" w:pos="820"/>
          <w:tab w:val="left" w:pos="821"/>
        </w:tabs>
        <w:spacing w:line="360" w:lineRule="auto"/>
        <w:ind w:right="283"/>
        <w:rPr>
          <w:rFonts w:ascii="Times New Roman" w:hAnsi="Times New Roman" w:cs="Times New Roman"/>
          <w:sz w:val="24"/>
          <w:szCs w:val="24"/>
          <w:lang w:val="tr-TR"/>
        </w:rPr>
      </w:pPr>
      <w:r w:rsidRPr="00E85F55">
        <w:rPr>
          <w:rFonts w:ascii="Times New Roman" w:hAnsi="Times New Roman" w:cs="Times New Roman"/>
          <w:sz w:val="24"/>
          <w:szCs w:val="24"/>
          <w:lang w:val="tr-TR"/>
        </w:rPr>
        <w:t xml:space="preserve">Yönetim ve Organizasyon Departmanı, Satın Alma, Projeler, Büro İşleri, Arşiv, Evrak Hazırlama, Evrak Akışı, Dosyalama vb. Departmanları, </w:t>
      </w:r>
    </w:p>
    <w:p w14:paraId="5150BE5D" w14:textId="68C8D533" w:rsidR="00FE6170" w:rsidRDefault="00BE173C" w:rsidP="005F55A9">
      <w:pPr>
        <w:pStyle w:val="ListParagraph"/>
        <w:numPr>
          <w:ilvl w:val="0"/>
          <w:numId w:val="5"/>
        </w:numPr>
        <w:tabs>
          <w:tab w:val="left" w:pos="820"/>
          <w:tab w:val="left" w:pos="821"/>
        </w:tabs>
        <w:spacing w:line="360" w:lineRule="auto"/>
        <w:ind w:right="283"/>
        <w:rPr>
          <w:rFonts w:ascii="Times New Roman" w:hAnsi="Times New Roman" w:cs="Times New Roman"/>
          <w:sz w:val="24"/>
          <w:szCs w:val="24"/>
          <w:lang w:val="tr-TR"/>
        </w:rPr>
      </w:pPr>
      <w:r w:rsidRPr="00E85F55">
        <w:rPr>
          <w:rFonts w:ascii="Times New Roman" w:hAnsi="Times New Roman" w:cs="Times New Roman"/>
          <w:sz w:val="24"/>
          <w:szCs w:val="24"/>
          <w:lang w:val="tr-TR"/>
        </w:rPr>
        <w:t>İş Sağlığı ve Güvenliği Departmanı, Araştırma Geliştirme Departmanı, Verimlilik Analizi</w:t>
      </w:r>
      <w:r w:rsidR="000C42A3" w:rsidRPr="00E85F55">
        <w:rPr>
          <w:rFonts w:ascii="Times New Roman" w:hAnsi="Times New Roman" w:cs="Times New Roman"/>
          <w:sz w:val="24"/>
          <w:szCs w:val="24"/>
          <w:lang w:val="tr-TR"/>
        </w:rPr>
        <w:t>.</w:t>
      </w:r>
    </w:p>
    <w:p w14:paraId="138B5A38" w14:textId="77777777" w:rsidR="00FE6170" w:rsidRDefault="00FE6170">
      <w:pPr>
        <w:rPr>
          <w:rFonts w:ascii="Times New Roman" w:hAnsi="Times New Roman" w:cs="Times New Roman"/>
          <w:sz w:val="24"/>
          <w:szCs w:val="24"/>
          <w:lang w:val="tr-TR"/>
        </w:rPr>
      </w:pPr>
      <w:r>
        <w:rPr>
          <w:rFonts w:ascii="Times New Roman" w:hAnsi="Times New Roman" w:cs="Times New Roman"/>
          <w:sz w:val="24"/>
          <w:szCs w:val="24"/>
          <w:lang w:val="tr-TR"/>
        </w:rPr>
        <w:br w:type="page"/>
      </w:r>
    </w:p>
    <w:sectPr w:rsidR="00FE6170" w:rsidSect="00831410">
      <w:type w:val="continuous"/>
      <w:pgSz w:w="12240" w:h="15840"/>
      <w:pgMar w:top="1400" w:right="960" w:bottom="1843"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71D6"/>
    <w:multiLevelType w:val="hybridMultilevel"/>
    <w:tmpl w:val="8A88E328"/>
    <w:lvl w:ilvl="0" w:tplc="9A342D90">
      <w:numFmt w:val="bullet"/>
      <w:lvlText w:val="•"/>
      <w:lvlJc w:val="left"/>
      <w:pPr>
        <w:ind w:left="820" w:hanging="360"/>
      </w:pPr>
      <w:rPr>
        <w:rFonts w:hint="default"/>
        <w:b/>
        <w:bCs/>
        <w:w w:val="100"/>
        <w:sz w:val="21"/>
        <w:szCs w:val="21"/>
        <w:lang w:val="en-US" w:eastAsia="en-US" w:bidi="ar-SA"/>
      </w:rPr>
    </w:lvl>
    <w:lvl w:ilvl="1" w:tplc="9A342D90">
      <w:numFmt w:val="bullet"/>
      <w:lvlText w:val="•"/>
      <w:lvlJc w:val="left"/>
      <w:pPr>
        <w:ind w:left="1768" w:hanging="360"/>
      </w:pPr>
      <w:rPr>
        <w:rFonts w:hint="default"/>
        <w:lang w:val="en-US" w:eastAsia="en-US" w:bidi="ar-SA"/>
      </w:rPr>
    </w:lvl>
    <w:lvl w:ilvl="2" w:tplc="6420987C">
      <w:numFmt w:val="bullet"/>
      <w:lvlText w:val="•"/>
      <w:lvlJc w:val="left"/>
      <w:pPr>
        <w:ind w:left="2716" w:hanging="360"/>
      </w:pPr>
      <w:rPr>
        <w:rFonts w:hint="default"/>
        <w:lang w:val="en-US" w:eastAsia="en-US" w:bidi="ar-SA"/>
      </w:rPr>
    </w:lvl>
    <w:lvl w:ilvl="3" w:tplc="41D03DD0">
      <w:numFmt w:val="bullet"/>
      <w:lvlText w:val="•"/>
      <w:lvlJc w:val="left"/>
      <w:pPr>
        <w:ind w:left="3664" w:hanging="360"/>
      </w:pPr>
      <w:rPr>
        <w:rFonts w:hint="default"/>
        <w:lang w:val="en-US" w:eastAsia="en-US" w:bidi="ar-SA"/>
      </w:rPr>
    </w:lvl>
    <w:lvl w:ilvl="4" w:tplc="CC8C92D0">
      <w:numFmt w:val="bullet"/>
      <w:lvlText w:val="•"/>
      <w:lvlJc w:val="left"/>
      <w:pPr>
        <w:ind w:left="4612" w:hanging="360"/>
      </w:pPr>
      <w:rPr>
        <w:rFonts w:hint="default"/>
        <w:lang w:val="en-US" w:eastAsia="en-US" w:bidi="ar-SA"/>
      </w:rPr>
    </w:lvl>
    <w:lvl w:ilvl="5" w:tplc="D312D5A4">
      <w:numFmt w:val="bullet"/>
      <w:lvlText w:val="•"/>
      <w:lvlJc w:val="left"/>
      <w:pPr>
        <w:ind w:left="5560" w:hanging="360"/>
      </w:pPr>
      <w:rPr>
        <w:rFonts w:hint="default"/>
        <w:lang w:val="en-US" w:eastAsia="en-US" w:bidi="ar-SA"/>
      </w:rPr>
    </w:lvl>
    <w:lvl w:ilvl="6" w:tplc="82103434">
      <w:numFmt w:val="bullet"/>
      <w:lvlText w:val="•"/>
      <w:lvlJc w:val="left"/>
      <w:pPr>
        <w:ind w:left="6508" w:hanging="360"/>
      </w:pPr>
      <w:rPr>
        <w:rFonts w:hint="default"/>
        <w:lang w:val="en-US" w:eastAsia="en-US" w:bidi="ar-SA"/>
      </w:rPr>
    </w:lvl>
    <w:lvl w:ilvl="7" w:tplc="0096F9D2">
      <w:numFmt w:val="bullet"/>
      <w:lvlText w:val="•"/>
      <w:lvlJc w:val="left"/>
      <w:pPr>
        <w:ind w:left="7456" w:hanging="360"/>
      </w:pPr>
      <w:rPr>
        <w:rFonts w:hint="default"/>
        <w:lang w:val="en-US" w:eastAsia="en-US" w:bidi="ar-SA"/>
      </w:rPr>
    </w:lvl>
    <w:lvl w:ilvl="8" w:tplc="8CE00248">
      <w:numFmt w:val="bullet"/>
      <w:lvlText w:val="•"/>
      <w:lvlJc w:val="left"/>
      <w:pPr>
        <w:ind w:left="8404" w:hanging="360"/>
      </w:pPr>
      <w:rPr>
        <w:rFonts w:hint="default"/>
        <w:lang w:val="en-US" w:eastAsia="en-US" w:bidi="ar-SA"/>
      </w:rPr>
    </w:lvl>
  </w:abstractNum>
  <w:abstractNum w:abstractNumId="1" w15:restartNumberingAfterBreak="0">
    <w:nsid w:val="3A422360"/>
    <w:multiLevelType w:val="hybridMultilevel"/>
    <w:tmpl w:val="99E6883C"/>
    <w:lvl w:ilvl="0" w:tplc="0809000B">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15:restartNumberingAfterBreak="0">
    <w:nsid w:val="49D5323E"/>
    <w:multiLevelType w:val="hybridMultilevel"/>
    <w:tmpl w:val="C2EEB756"/>
    <w:lvl w:ilvl="0" w:tplc="0809000B">
      <w:start w:val="1"/>
      <w:numFmt w:val="bullet"/>
      <w:lvlText w:val=""/>
      <w:lvlJc w:val="left"/>
      <w:pPr>
        <w:ind w:left="820" w:hanging="360"/>
      </w:pPr>
      <w:rPr>
        <w:rFonts w:ascii="Wingdings" w:hAnsi="Wingdings" w:hint="default"/>
        <w:b/>
        <w:bCs/>
        <w:w w:val="100"/>
        <w:sz w:val="21"/>
        <w:szCs w:val="21"/>
        <w:lang w:val="en-US" w:eastAsia="en-US" w:bidi="ar-SA"/>
      </w:rPr>
    </w:lvl>
    <w:lvl w:ilvl="1" w:tplc="FFFFFFFF">
      <w:numFmt w:val="bullet"/>
      <w:lvlText w:val="•"/>
      <w:lvlJc w:val="left"/>
      <w:pPr>
        <w:ind w:left="1768" w:hanging="360"/>
      </w:pPr>
      <w:rPr>
        <w:rFonts w:hint="default"/>
        <w:lang w:val="en-US" w:eastAsia="en-US" w:bidi="ar-SA"/>
      </w:rPr>
    </w:lvl>
    <w:lvl w:ilvl="2" w:tplc="FFFFFFFF">
      <w:numFmt w:val="bullet"/>
      <w:lvlText w:val="•"/>
      <w:lvlJc w:val="left"/>
      <w:pPr>
        <w:ind w:left="2716" w:hanging="360"/>
      </w:pPr>
      <w:rPr>
        <w:rFonts w:hint="default"/>
        <w:lang w:val="en-US" w:eastAsia="en-US" w:bidi="ar-SA"/>
      </w:rPr>
    </w:lvl>
    <w:lvl w:ilvl="3" w:tplc="FFFFFFFF">
      <w:numFmt w:val="bullet"/>
      <w:lvlText w:val="•"/>
      <w:lvlJc w:val="left"/>
      <w:pPr>
        <w:ind w:left="3664" w:hanging="360"/>
      </w:pPr>
      <w:rPr>
        <w:rFonts w:hint="default"/>
        <w:lang w:val="en-US" w:eastAsia="en-US" w:bidi="ar-SA"/>
      </w:rPr>
    </w:lvl>
    <w:lvl w:ilvl="4" w:tplc="FFFFFFFF">
      <w:numFmt w:val="bullet"/>
      <w:lvlText w:val="•"/>
      <w:lvlJc w:val="left"/>
      <w:pPr>
        <w:ind w:left="4612" w:hanging="360"/>
      </w:pPr>
      <w:rPr>
        <w:rFonts w:hint="default"/>
        <w:lang w:val="en-US" w:eastAsia="en-US" w:bidi="ar-SA"/>
      </w:rPr>
    </w:lvl>
    <w:lvl w:ilvl="5" w:tplc="FFFFFFFF">
      <w:numFmt w:val="bullet"/>
      <w:lvlText w:val="•"/>
      <w:lvlJc w:val="left"/>
      <w:pPr>
        <w:ind w:left="5560" w:hanging="360"/>
      </w:pPr>
      <w:rPr>
        <w:rFonts w:hint="default"/>
        <w:lang w:val="en-US" w:eastAsia="en-US" w:bidi="ar-SA"/>
      </w:rPr>
    </w:lvl>
    <w:lvl w:ilvl="6" w:tplc="FFFFFFFF">
      <w:numFmt w:val="bullet"/>
      <w:lvlText w:val="•"/>
      <w:lvlJc w:val="left"/>
      <w:pPr>
        <w:ind w:left="6508" w:hanging="360"/>
      </w:pPr>
      <w:rPr>
        <w:rFonts w:hint="default"/>
        <w:lang w:val="en-US" w:eastAsia="en-US" w:bidi="ar-SA"/>
      </w:rPr>
    </w:lvl>
    <w:lvl w:ilvl="7" w:tplc="FFFFFFFF">
      <w:numFmt w:val="bullet"/>
      <w:lvlText w:val="•"/>
      <w:lvlJc w:val="left"/>
      <w:pPr>
        <w:ind w:left="7456" w:hanging="360"/>
      </w:pPr>
      <w:rPr>
        <w:rFonts w:hint="default"/>
        <w:lang w:val="en-US" w:eastAsia="en-US" w:bidi="ar-SA"/>
      </w:rPr>
    </w:lvl>
    <w:lvl w:ilvl="8" w:tplc="FFFFFFFF">
      <w:numFmt w:val="bullet"/>
      <w:lvlText w:val="•"/>
      <w:lvlJc w:val="left"/>
      <w:pPr>
        <w:ind w:left="8404" w:hanging="360"/>
      </w:pPr>
      <w:rPr>
        <w:rFonts w:hint="default"/>
        <w:lang w:val="en-US" w:eastAsia="en-US" w:bidi="ar-SA"/>
      </w:rPr>
    </w:lvl>
  </w:abstractNum>
  <w:abstractNum w:abstractNumId="3" w15:restartNumberingAfterBreak="0">
    <w:nsid w:val="6E631BFE"/>
    <w:multiLevelType w:val="hybridMultilevel"/>
    <w:tmpl w:val="82E6403C"/>
    <w:lvl w:ilvl="0" w:tplc="01D82054">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15:restartNumberingAfterBreak="0">
    <w:nsid w:val="712C7048"/>
    <w:multiLevelType w:val="hybridMultilevel"/>
    <w:tmpl w:val="F28C88A2"/>
    <w:lvl w:ilvl="0" w:tplc="15E8B754">
      <w:start w:val="1"/>
      <w:numFmt w:val="decimal"/>
      <w:lvlText w:val="%1."/>
      <w:lvlJc w:val="left"/>
      <w:pPr>
        <w:ind w:left="820" w:hanging="360"/>
      </w:pPr>
      <w:rPr>
        <w:rFonts w:hint="default"/>
        <w:b/>
        <w:bCs/>
        <w:w w:val="100"/>
        <w:lang w:val="en-US" w:eastAsia="en-US" w:bidi="ar-SA"/>
      </w:rPr>
    </w:lvl>
    <w:lvl w:ilvl="1" w:tplc="7F72B31C">
      <w:numFmt w:val="bullet"/>
      <w:lvlText w:val="•"/>
      <w:lvlJc w:val="left"/>
      <w:pPr>
        <w:ind w:left="1768" w:hanging="360"/>
      </w:pPr>
      <w:rPr>
        <w:rFonts w:hint="default"/>
        <w:lang w:val="en-US" w:eastAsia="en-US" w:bidi="ar-SA"/>
      </w:rPr>
    </w:lvl>
    <w:lvl w:ilvl="2" w:tplc="E65E35EA">
      <w:numFmt w:val="bullet"/>
      <w:lvlText w:val="•"/>
      <w:lvlJc w:val="left"/>
      <w:pPr>
        <w:ind w:left="2716" w:hanging="360"/>
      </w:pPr>
      <w:rPr>
        <w:rFonts w:hint="default"/>
        <w:lang w:val="en-US" w:eastAsia="en-US" w:bidi="ar-SA"/>
      </w:rPr>
    </w:lvl>
    <w:lvl w:ilvl="3" w:tplc="B6623ADE">
      <w:numFmt w:val="bullet"/>
      <w:lvlText w:val="•"/>
      <w:lvlJc w:val="left"/>
      <w:pPr>
        <w:ind w:left="3664" w:hanging="360"/>
      </w:pPr>
      <w:rPr>
        <w:rFonts w:hint="default"/>
        <w:lang w:val="en-US" w:eastAsia="en-US" w:bidi="ar-SA"/>
      </w:rPr>
    </w:lvl>
    <w:lvl w:ilvl="4" w:tplc="DD6CF4EA">
      <w:numFmt w:val="bullet"/>
      <w:lvlText w:val="•"/>
      <w:lvlJc w:val="left"/>
      <w:pPr>
        <w:ind w:left="4612" w:hanging="360"/>
      </w:pPr>
      <w:rPr>
        <w:rFonts w:hint="default"/>
        <w:lang w:val="en-US" w:eastAsia="en-US" w:bidi="ar-SA"/>
      </w:rPr>
    </w:lvl>
    <w:lvl w:ilvl="5" w:tplc="7CAC47AA">
      <w:numFmt w:val="bullet"/>
      <w:lvlText w:val="•"/>
      <w:lvlJc w:val="left"/>
      <w:pPr>
        <w:ind w:left="5560" w:hanging="360"/>
      </w:pPr>
      <w:rPr>
        <w:rFonts w:hint="default"/>
        <w:lang w:val="en-US" w:eastAsia="en-US" w:bidi="ar-SA"/>
      </w:rPr>
    </w:lvl>
    <w:lvl w:ilvl="6" w:tplc="9D56544A">
      <w:numFmt w:val="bullet"/>
      <w:lvlText w:val="•"/>
      <w:lvlJc w:val="left"/>
      <w:pPr>
        <w:ind w:left="6508" w:hanging="360"/>
      </w:pPr>
      <w:rPr>
        <w:rFonts w:hint="default"/>
        <w:lang w:val="en-US" w:eastAsia="en-US" w:bidi="ar-SA"/>
      </w:rPr>
    </w:lvl>
    <w:lvl w:ilvl="7" w:tplc="0E202706">
      <w:numFmt w:val="bullet"/>
      <w:lvlText w:val="•"/>
      <w:lvlJc w:val="left"/>
      <w:pPr>
        <w:ind w:left="7456" w:hanging="360"/>
      </w:pPr>
      <w:rPr>
        <w:rFonts w:hint="default"/>
        <w:lang w:val="en-US" w:eastAsia="en-US" w:bidi="ar-SA"/>
      </w:rPr>
    </w:lvl>
    <w:lvl w:ilvl="8" w:tplc="6DF8589A">
      <w:numFmt w:val="bullet"/>
      <w:lvlText w:val="•"/>
      <w:lvlJc w:val="left"/>
      <w:pPr>
        <w:ind w:left="8404" w:hanging="360"/>
      </w:pPr>
      <w:rPr>
        <w:rFonts w:hint="default"/>
        <w:lang w:val="en-US" w:eastAsia="en-US" w:bidi="ar-SA"/>
      </w:rPr>
    </w:lvl>
  </w:abstractNum>
  <w:num w:numId="1" w16cid:durableId="174074978">
    <w:abstractNumId w:val="0"/>
  </w:num>
  <w:num w:numId="2" w16cid:durableId="1102187386">
    <w:abstractNumId w:val="4"/>
  </w:num>
  <w:num w:numId="3" w16cid:durableId="501046881">
    <w:abstractNumId w:val="3"/>
  </w:num>
  <w:num w:numId="4" w16cid:durableId="395205365">
    <w:abstractNumId w:val="1"/>
  </w:num>
  <w:num w:numId="5" w16cid:durableId="875119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45D29"/>
    <w:rsid w:val="000C42A3"/>
    <w:rsid w:val="00192447"/>
    <w:rsid w:val="00285C7D"/>
    <w:rsid w:val="002F1187"/>
    <w:rsid w:val="00346926"/>
    <w:rsid w:val="003E4161"/>
    <w:rsid w:val="005B5812"/>
    <w:rsid w:val="005F55A9"/>
    <w:rsid w:val="00617967"/>
    <w:rsid w:val="00686F19"/>
    <w:rsid w:val="006965D8"/>
    <w:rsid w:val="00831410"/>
    <w:rsid w:val="009F27B0"/>
    <w:rsid w:val="00BE173C"/>
    <w:rsid w:val="00CF5C4E"/>
    <w:rsid w:val="00E826BA"/>
    <w:rsid w:val="00E85F55"/>
    <w:rsid w:val="00F11DE9"/>
    <w:rsid w:val="00F45D29"/>
    <w:rsid w:val="00FE61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4DF9"/>
  <w15:docId w15:val="{F02C8E4B-3652-44C8-B1FB-0D05AE53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ind w:left="820" w:hanging="36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20" w:hanging="360"/>
    </w:pPr>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826B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9819">
      <w:bodyDiv w:val="1"/>
      <w:marLeft w:val="0"/>
      <w:marRight w:val="0"/>
      <w:marTop w:val="0"/>
      <w:marBottom w:val="0"/>
      <w:divBdr>
        <w:top w:val="none" w:sz="0" w:space="0" w:color="auto"/>
        <w:left w:val="none" w:sz="0" w:space="0" w:color="auto"/>
        <w:bottom w:val="none" w:sz="0" w:space="0" w:color="auto"/>
        <w:right w:val="none" w:sz="0" w:space="0" w:color="auto"/>
      </w:divBdr>
    </w:div>
    <w:div w:id="1647970338">
      <w:bodyDiv w:val="1"/>
      <w:marLeft w:val="0"/>
      <w:marRight w:val="0"/>
      <w:marTop w:val="0"/>
      <w:marBottom w:val="0"/>
      <w:divBdr>
        <w:top w:val="none" w:sz="0" w:space="0" w:color="auto"/>
        <w:left w:val="none" w:sz="0" w:space="0" w:color="auto"/>
        <w:bottom w:val="none" w:sz="0" w:space="0" w:color="auto"/>
        <w:right w:val="none" w:sz="0" w:space="0" w:color="auto"/>
      </w:divBdr>
    </w:div>
    <w:div w:id="2105108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Açarlar</dc:creator>
  <cp:lastModifiedBy>Hasan AKSOY</cp:lastModifiedBy>
  <cp:revision>17</cp:revision>
  <dcterms:created xsi:type="dcterms:W3CDTF">2020-02-23T14:10:00Z</dcterms:created>
  <dcterms:modified xsi:type="dcterms:W3CDTF">2024-02-21T07:50:00Z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2017-03-11T00:00:00Z</vt:filetime>
  </property>
  <property fmtid="{D5CDD505-2E9C-101B-9397-08002B2CF9AE}" pid="3" name="Creator">
    <vt:lpwstr>Microsoft® Word 2010</vt:lpwstr>
  </property>
  <property fmtid="{D5CDD505-2E9C-101B-9397-08002B2CF9AE}" pid="4" name="LastSaved">
    <vt:filetime>2020-02-23T00:00:00Z</vt:filetime>
  </property>
</Properties>
</file>